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8BC1B" w14:textId="77777777" w:rsidR="00B0071A" w:rsidRDefault="00655066">
      <w:pPr>
        <w:spacing w:before="240" w:after="240" w:line="240" w:lineRule="auto"/>
      </w:pPr>
      <w:r>
        <w:t>[QUEM É VOCÊ]</w:t>
      </w:r>
    </w:p>
    <w:p w14:paraId="5A651386" w14:textId="77777777" w:rsidR="00B0071A" w:rsidRDefault="0065506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72AAF2F6" w14:textId="77777777" w:rsidR="00B0071A" w:rsidRDefault="00655066">
      <w:pPr>
        <w:spacing w:before="240" w:after="240" w:line="240" w:lineRule="auto"/>
      </w:pPr>
      <w:r>
        <w:t>[DE ONDE VOCÊ É?]</w:t>
      </w:r>
    </w:p>
    <w:p w14:paraId="2337CE2A" w14:textId="77777777" w:rsidR="00B0071A" w:rsidRDefault="0065506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2EECF268" w14:textId="77777777" w:rsidR="00B0071A" w:rsidRDefault="00655066">
      <w:pPr>
        <w:spacing w:before="240" w:after="240" w:line="240" w:lineRule="auto"/>
      </w:pPr>
      <w:r>
        <w:t>[SUGESTÃO DE IMAGEM]</w:t>
      </w:r>
    </w:p>
    <w:p w14:paraId="531C4EC1" w14:textId="77777777" w:rsidR="00B0071A" w:rsidRDefault="00BE371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 w:rsidR="00655066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https://www.shutterstock.com/pt/image-photo/watching-online-concert-home-by-smartphone-1706826973</w:t>
        </w:r>
      </w:hyperlink>
      <w:r w:rsidR="0065506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00062D31" w14:textId="77777777" w:rsidR="00B0071A" w:rsidRDefault="0065506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[CHAMADA]</w:t>
      </w:r>
    </w:p>
    <w:p w14:paraId="08005392" w14:textId="77777777" w:rsidR="00B0071A" w:rsidRDefault="00655066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ENTRETENIMENTO: Covid-19 acelerou transformação digital do setor</w:t>
      </w:r>
    </w:p>
    <w:p w14:paraId="0F92C64F" w14:textId="77777777" w:rsidR="00B0071A" w:rsidRDefault="00655066">
      <w:pPr>
        <w:rPr>
          <w:i/>
        </w:rPr>
      </w:pPr>
      <w:r>
        <w:rPr>
          <w:i/>
        </w:rPr>
        <w:t>Com salas de concerto, centros de exposições e estádios fechados durante períodos de isolamento social, alguns desses eventos passaram a usar plataformas digitais para se manterem conectados com o público.</w:t>
      </w:r>
    </w:p>
    <w:p w14:paraId="0CCE83A9" w14:textId="77777777" w:rsidR="00B0071A" w:rsidRDefault="00B0071A">
      <w:pPr>
        <w:rPr>
          <w:i/>
        </w:rPr>
      </w:pPr>
    </w:p>
    <w:p w14:paraId="699DAC33" w14:textId="77777777" w:rsidR="00B0071A" w:rsidRDefault="00655066">
      <w:r>
        <w:t>[CORPO]</w:t>
      </w:r>
    </w:p>
    <w:p w14:paraId="60E404F3" w14:textId="77777777" w:rsidR="00B0071A" w:rsidRDefault="00B0071A"/>
    <w:p w14:paraId="269EBF89" w14:textId="7A218838" w:rsidR="00B0071A" w:rsidRDefault="00655066">
      <w:r>
        <w:t xml:space="preserve">A necessidade do distanciamento social obrigou  vários setores da economia a se reinventarem para reduzir a recessão da crise provocada pelo novo coronavírus. </w:t>
      </w:r>
    </w:p>
    <w:p w14:paraId="3326BBC5" w14:textId="77777777" w:rsidR="00B0071A" w:rsidRDefault="00B0071A"/>
    <w:p w14:paraId="6FFE359A" w14:textId="77777777" w:rsidR="00B0071A" w:rsidRDefault="00655066">
      <w:r>
        <w:t>No caso da indústria do entretenimento e mídia, o setor tornou-se mais remoto, mais virtual, mais transmitido sob demanda e mais personalizada com as restrições impostas pela Covid-19. Os dados são do estudo Global Entertainment &amp; Media Outlook 2020-2024, da empresa de consultoria e auditoria PwC Brasil.</w:t>
      </w:r>
      <w:r>
        <w:rPr>
          <w:noProof/>
        </w:rPr>
        <w:drawing>
          <wp:inline distT="114300" distB="114300" distL="114300" distR="114300" wp14:anchorId="4EA59A10" wp14:editId="42144655">
            <wp:extent cx="12700" cy="127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1EDB01A6" wp14:editId="52DAFDD1">
            <wp:extent cx="12700" cy="127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p w14:paraId="065B4844" w14:textId="77777777" w:rsidR="00B0071A" w:rsidRDefault="00B0071A"/>
    <w:p w14:paraId="76EFFACB" w14:textId="460D3019" w:rsidR="00B0071A" w:rsidRDefault="00655066">
      <w:r>
        <w:t>O segmento foi transformado digitalmente antes do que havia sido projetado inicialmente. Com o aumento do compartilhamento de conteúdo online, o consumo global de dados foi beneficiário da aceleração digital provocada pela Covid-19.  A previsão é que haja um aumento de 33,8% em 2020, passando de 1,9 quatrilhão de megabytes em 2019 para 4,9 quatrilhões em 2024.</w:t>
      </w:r>
    </w:p>
    <w:p w14:paraId="6F753062" w14:textId="77777777" w:rsidR="00B0071A" w:rsidRDefault="00655066">
      <w:r>
        <w:br/>
        <w:t>Assim, os  eventos presenciais e ao vivo buscaram se adaptar ao contexto de transmissões remotas. Com salas de concerto, centros de exposições e estádios fechados durante períodos de isolamento social, alguns desses eventos passaram a usar plataformas digitais para se manterem conectados com o público.  Como por exemplo, o Festival Wireless, de Londres, que se uniu à uma empresa de tecnologia para oferecer apresentações gravadas de realidade virtual de artistas, com a participação de mais de 130 mil pessoas de 34 países que participaram virtualmente.</w:t>
      </w:r>
    </w:p>
    <w:p w14:paraId="7DCE1C81" w14:textId="77777777" w:rsidR="00B0071A" w:rsidRDefault="00B0071A"/>
    <w:p w14:paraId="67287945" w14:textId="662BE0CE" w:rsidR="00B0071A" w:rsidRDefault="00655066">
      <w:r>
        <w:t>Outro destaque da pesquisa é que a</w:t>
      </w:r>
      <w:r w:rsidR="00BE3710">
        <w:t xml:space="preserve"> crise da Covid-19</w:t>
      </w:r>
      <w:r>
        <w:t xml:space="preserve"> fez com que o crescimento da indústria de entretenimento e mídia fosse interrompido em todo o mundo. </w:t>
      </w:r>
    </w:p>
    <w:p w14:paraId="16C14860" w14:textId="77777777" w:rsidR="00B0071A" w:rsidRDefault="00B0071A"/>
    <w:p w14:paraId="10024B77" w14:textId="77777777" w:rsidR="00B0071A" w:rsidRDefault="00655066">
      <w:r>
        <w:lastRenderedPageBreak/>
        <w:t>A previsão é que a receita do setor em 2020, tenha a queda mais acentuada nos 21 anos de história da pesquisa, com retração de 5,6% em relação a 2019 - mais de US$ 120 bilhões em termos absolutos.</w:t>
      </w:r>
    </w:p>
    <w:p w14:paraId="4315DDBC" w14:textId="77777777" w:rsidR="00B0071A" w:rsidRDefault="00B0071A"/>
    <w:p w14:paraId="38E85668" w14:textId="77777777" w:rsidR="00B0071A" w:rsidRDefault="00655066">
      <w:r>
        <w:t>Apesar disso, as expectativas do levantamento são positivas e mostram que a indústria do entretenimento e mídia deve se recuperar nos próximos cinco anos. A previsão é do crescimento anual médio de 2,47% no Brasil, com lastro principalmente na transformação digital.</w:t>
      </w:r>
    </w:p>
    <w:p w14:paraId="444796D8" w14:textId="77777777" w:rsidR="00B0071A" w:rsidRDefault="00B0071A"/>
    <w:p w14:paraId="0972A5C1" w14:textId="77777777" w:rsidR="00B0071A" w:rsidRDefault="00655066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Fonte: Agência Brasil</w:t>
      </w:r>
      <w:r>
        <w:rPr>
          <w:rFonts w:ascii="Calibri" w:eastAsia="Calibri" w:hAnsi="Calibri" w:cs="Calibri"/>
        </w:rPr>
        <w:br/>
        <w:t>Foto: Shutterstock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  <w:t xml:space="preserve">Fonte de pesquisa: </w:t>
      </w:r>
      <w:hyperlink r:id="rId6">
        <w:r>
          <w:rPr>
            <w:rFonts w:ascii="Calibri" w:eastAsia="Calibri" w:hAnsi="Calibri" w:cs="Calibri"/>
            <w:color w:val="1155CC"/>
            <w:u w:val="single"/>
          </w:rPr>
          <w:t>https://agenciabrasil.ebc.com.br/economia/noticia/2020-10/</w:t>
        </w:r>
        <w:bookmarkStart w:id="0" w:name="_GoBack"/>
        <w:r>
          <w:rPr>
            <w:rFonts w:ascii="Calibri" w:eastAsia="Calibri" w:hAnsi="Calibri" w:cs="Calibri"/>
            <w:color w:val="1155CC"/>
            <w:u w:val="single"/>
          </w:rPr>
          <w:t>pandemia</w:t>
        </w:r>
        <w:bookmarkEnd w:id="0"/>
        <w:r>
          <w:rPr>
            <w:rFonts w:ascii="Calibri" w:eastAsia="Calibri" w:hAnsi="Calibri" w:cs="Calibri"/>
            <w:color w:val="1155CC"/>
            <w:u w:val="single"/>
          </w:rPr>
          <w:t>-acelerou-transformacao-digital-no-setor-de-entretenimento</w:t>
        </w:r>
      </w:hyperlink>
      <w:r>
        <w:rPr>
          <w:rFonts w:ascii="Calibri" w:eastAsia="Calibri" w:hAnsi="Calibri" w:cs="Calibri"/>
        </w:rPr>
        <w:t xml:space="preserve"> </w:t>
      </w:r>
    </w:p>
    <w:p w14:paraId="0E4D82F5" w14:textId="77777777" w:rsidR="00B0071A" w:rsidRDefault="00B0071A"/>
    <w:sectPr w:rsidR="00B0071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71A"/>
    <w:rsid w:val="00655066"/>
    <w:rsid w:val="00B0071A"/>
    <w:rsid w:val="00BE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33AE2"/>
  <w15:docId w15:val="{9274C80A-8FA2-47DF-946B-0F5E9DF1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iabrasil.ebc.com.br/economia/noticia/2020-10/pandemia-acelerou-transformacao-digital-no-setor-de-entretenimento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shutterstock.com/pt/image-photo/watching-online-concert-home-by-smartphone-17068269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2020-11-09T20:53:00Z</dcterms:created>
  <dcterms:modified xsi:type="dcterms:W3CDTF">2020-11-09T20:53:00Z</dcterms:modified>
</cp:coreProperties>
</file>